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rsidR="00AC0B14" w:rsidRDefault="008A7EAD" w:rsidP="00C03E56">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rsidR="00AC0B14" w:rsidRDefault="00AC0B14" w:rsidP="00C03E56">
      <w:pPr>
        <w:pStyle w:val="Heading1"/>
      </w:pPr>
    </w:p>
    <w:p w:rsidR="00AC0B14" w:rsidRDefault="00AC0B14" w:rsidP="00C03E56">
      <w:pPr>
        <w:pStyle w:val="Heading1"/>
      </w:pPr>
    </w:p>
    <w:p w:rsidR="00C03E56" w:rsidRPr="00B85FE8" w:rsidRDefault="00C03E56" w:rsidP="00C03E56">
      <w:pPr>
        <w:pStyle w:val="Heading1"/>
      </w:pPr>
      <w:r w:rsidRPr="00B85FE8">
        <w:t xml:space="preserve">RFP NUMBER </w:t>
      </w:r>
      <w:r w:rsidR="0019784A">
        <w:t>5915 Z1</w:t>
      </w:r>
      <w:r w:rsidR="00AC0B14">
        <w:t xml:space="preserve"> </w:t>
      </w:r>
      <w:r w:rsidR="002F4E69">
        <w:t>NG9-1-1 Consultant</w:t>
      </w:r>
    </w:p>
    <w:p w:rsidR="00C03E56" w:rsidRPr="00B85FE8" w:rsidRDefault="00C03E56" w:rsidP="002F4E69">
      <w:pPr>
        <w:pStyle w:val="Heading1"/>
      </w:pPr>
      <w:r w:rsidRPr="00B85FE8">
        <w:t xml:space="preserve">Opening Date:  </w:t>
      </w:r>
      <w:r w:rsidR="00365009">
        <w:t>October 2</w:t>
      </w:r>
      <w:r w:rsidR="002F4E69">
        <w:t>, 2018</w:t>
      </w:r>
      <w:r w:rsidRPr="00B85FE8">
        <w:t xml:space="preserve"> </w:t>
      </w:r>
      <w:r w:rsidRPr="00B85FE8">
        <w:br/>
      </w:r>
    </w:p>
    <w:p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C03E56" w:rsidRPr="00B85FE8" w:rsidRDefault="00160CE5" w:rsidP="00C03E56">
      <w:pPr>
        <w:pStyle w:val="Level3"/>
      </w:pPr>
      <w:r>
        <w:t>Request for Proposal For Contractual Services form, signed in ink</w:t>
      </w:r>
      <w:r w:rsidR="00C03E56" w:rsidRPr="00B85FE8">
        <w:t>;</w:t>
      </w:r>
    </w:p>
    <w:p w:rsidR="00C03E56" w:rsidRPr="00B85FE8" w:rsidRDefault="00C03E56" w:rsidP="00C03E56">
      <w:pPr>
        <w:pStyle w:val="Level3"/>
      </w:pPr>
      <w:r w:rsidRPr="00B85FE8">
        <w:t>Corporate Overview;</w:t>
      </w:r>
    </w:p>
    <w:p w:rsidR="00C03E56" w:rsidRPr="00B85FE8" w:rsidRDefault="00C03E56" w:rsidP="00C03E56">
      <w:pPr>
        <w:pStyle w:val="Level3"/>
      </w:pPr>
      <w:r w:rsidRPr="00B85FE8">
        <w:t>Technical Approach; and</w:t>
      </w:r>
    </w:p>
    <w:p w:rsidR="00C03E56" w:rsidRPr="00B85FE8" w:rsidRDefault="00C03E56" w:rsidP="00C03E56">
      <w:pPr>
        <w:pStyle w:val="Level3"/>
      </w:pPr>
      <w:r w:rsidRPr="00B85FE8">
        <w:t>Cost Proposal.</w:t>
      </w:r>
      <w:bookmarkStart w:id="1" w:name="_GoBack"/>
      <w:bookmarkEnd w:id="1"/>
    </w:p>
    <w:p w:rsidR="00C03E56" w:rsidRPr="00B85FE8" w:rsidRDefault="00C03E56" w:rsidP="00C03E56"/>
    <w:p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C03E56" w:rsidRDefault="00C03E56" w:rsidP="00C03E56">
            <w:pPr>
              <w:jc w:val="center"/>
              <w:rPr>
                <w:rStyle w:val="Glossary-Bold"/>
              </w:rPr>
            </w:pPr>
            <w:r w:rsidRPr="00C03E56">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rsidR="00C03E56" w:rsidRPr="002F4E69" w:rsidRDefault="00B92257" w:rsidP="00C03E56">
            <w:pPr>
              <w:jc w:val="center"/>
            </w:pPr>
            <w:r w:rsidRPr="002F4E69">
              <w:t>250</w:t>
            </w:r>
          </w:p>
        </w:tc>
      </w:tr>
      <w:tr w:rsidR="00AF2331" w:rsidRPr="00B85FE8" w:rsidTr="001D3994">
        <w:trPr>
          <w:cantSplit/>
          <w:trHeight w:val="20"/>
          <w:jc w:val="center"/>
        </w:trPr>
        <w:tc>
          <w:tcPr>
            <w:tcW w:w="5422" w:type="dxa"/>
            <w:vAlign w:val="center"/>
          </w:tcPr>
          <w:p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rsidR="00AF2331" w:rsidRPr="002F4E69" w:rsidRDefault="00B92257" w:rsidP="00C03E56">
            <w:pPr>
              <w:jc w:val="center"/>
            </w:pPr>
            <w:r w:rsidRPr="002F4E69">
              <w:t>500</w:t>
            </w:r>
          </w:p>
        </w:tc>
      </w:tr>
      <w:tr w:rsidR="00AF2331" w:rsidRPr="00B85FE8" w:rsidTr="0014394B">
        <w:trPr>
          <w:cantSplit/>
          <w:trHeight w:val="20"/>
          <w:jc w:val="center"/>
        </w:trPr>
        <w:tc>
          <w:tcPr>
            <w:tcW w:w="5422" w:type="dxa"/>
            <w:tcBorders>
              <w:right w:val="single" w:sz="4" w:space="0" w:color="auto"/>
            </w:tcBorders>
            <w:vAlign w:val="center"/>
          </w:tcPr>
          <w:p w:rsidR="00AF2331" w:rsidRPr="00B85FE8" w:rsidRDefault="00AF2331" w:rsidP="002F4E69">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rsidR="00AF2331" w:rsidRPr="002F4E69" w:rsidRDefault="00B92257" w:rsidP="00C03E56">
            <w:pPr>
              <w:jc w:val="center"/>
            </w:pPr>
            <w:r w:rsidRPr="002F4E69">
              <w:t>250</w:t>
            </w: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rsidR="00AF2331" w:rsidRPr="002F4E69" w:rsidRDefault="00B92257" w:rsidP="00C03E56">
            <w:pPr>
              <w:jc w:val="center"/>
            </w:pPr>
            <w:r w:rsidRPr="002F4E69">
              <w:t>1000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rsidR="00AF2331" w:rsidRPr="002F4E69" w:rsidRDefault="00B92257" w:rsidP="00C03E56">
            <w:pPr>
              <w:jc w:val="center"/>
            </w:pPr>
            <w:r w:rsidRPr="002F4E69">
              <w:t>100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rsidR="00AF2331" w:rsidRPr="002F4E69" w:rsidRDefault="00B92257" w:rsidP="00C03E56">
            <w:pPr>
              <w:jc w:val="center"/>
            </w:pPr>
            <w:r w:rsidRPr="002F4E69">
              <w:t>1100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tc>
        <w:tc>
          <w:tcPr>
            <w:tcW w:w="1890" w:type="dxa"/>
            <w:tcBorders>
              <w:left w:val="single" w:sz="4" w:space="0" w:color="auto"/>
              <w:bottom w:val="single" w:sz="6" w:space="0" w:color="auto"/>
            </w:tcBorders>
            <w:vAlign w:val="center"/>
          </w:tcPr>
          <w:p w:rsidR="00AF2331" w:rsidRPr="00B85FE8" w:rsidRDefault="00AF2331" w:rsidP="00C03E56">
            <w:pPr>
              <w:jc w:val="center"/>
              <w:rPr>
                <w:highlight w:val="yellow"/>
              </w:rPr>
            </w:pPr>
          </w:p>
        </w:tc>
      </w:tr>
    </w:tbl>
    <w:p w:rsidR="00C03E56" w:rsidRPr="00B85FE8" w:rsidRDefault="00C03E56" w:rsidP="00C03E56">
      <w:r w:rsidRPr="00B85FE8">
        <w:tab/>
      </w:r>
      <w:r w:rsidRPr="00B85FE8">
        <w:tab/>
      </w:r>
      <w:r w:rsidRPr="00B85FE8">
        <w:tab/>
      </w:r>
      <w:r w:rsidRPr="00B85FE8">
        <w:tab/>
      </w:r>
    </w:p>
    <w:p w:rsidR="00C03E56" w:rsidRPr="00C03E56" w:rsidRDefault="00C03E56" w:rsidP="00C03E56">
      <w:pPr>
        <w:rPr>
          <w:rStyle w:val="Glossary-Bold"/>
        </w:rPr>
      </w:pPr>
      <w:r w:rsidRPr="00C03E56">
        <w:rPr>
          <w:rStyle w:val="Glossary-Bold"/>
        </w:rPr>
        <w:t xml:space="preserve">Part 4 – Cost Proposal Points </w:t>
      </w:r>
    </w:p>
    <w:p w:rsidR="00C03E56" w:rsidRPr="00B85FE8" w:rsidRDefault="00C03E56" w:rsidP="00C03E56">
      <w:r w:rsidRPr="00B85FE8">
        <w:t>Cost points should be calculated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560964" w:rsidP="00C03E56">
            <w:pPr>
              <w:jc w:val="center"/>
            </w:pPr>
            <w:r>
              <w:t>250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40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40</w:t>
            </w:r>
          </w:p>
        </w:tc>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560964" w:rsidP="00C03E56">
            <w:pPr>
              <w:jc w:val="center"/>
            </w:pPr>
            <w:r>
              <w:t>250</w:t>
            </w:r>
          </w:p>
        </w:tc>
        <w:tc>
          <w:tcPr>
            <w:tcW w:w="360" w:type="dxa"/>
            <w:vAlign w:val="bottom"/>
          </w:tcPr>
          <w:p w:rsidR="00C03E56" w:rsidRPr="00B85FE8" w:rsidRDefault="00C03E56" w:rsidP="00C03E56">
            <w:pPr>
              <w:jc w:val="center"/>
            </w:pPr>
          </w:p>
        </w:tc>
        <w:tc>
          <w:tcPr>
            <w:tcW w:w="1350" w:type="dxa"/>
            <w:vAlign w:val="bottom"/>
          </w:tcPr>
          <w:p w:rsidR="00C03E56" w:rsidRPr="00B85FE8" w:rsidRDefault="00560964" w:rsidP="00C03E56">
            <w:pPr>
              <w:jc w:val="center"/>
            </w:pPr>
            <w:r>
              <w:t>125</w:t>
            </w:r>
          </w:p>
        </w:tc>
        <w:tc>
          <w:tcPr>
            <w:tcW w:w="270" w:type="dxa"/>
            <w:vAlign w:val="bottom"/>
          </w:tcPr>
          <w:p w:rsidR="00C03E56" w:rsidRPr="00B85FE8" w:rsidRDefault="00C03E56" w:rsidP="00C03E56">
            <w:pPr>
              <w:jc w:val="center"/>
            </w:pPr>
          </w:p>
        </w:tc>
        <w:tc>
          <w:tcPr>
            <w:tcW w:w="1548" w:type="dxa"/>
            <w:vAlign w:val="bottom"/>
          </w:tcPr>
          <w:p w:rsidR="00C03E56" w:rsidRPr="00B85FE8" w:rsidRDefault="00560964" w:rsidP="00C03E56">
            <w:pPr>
              <w:jc w:val="center"/>
            </w:pPr>
            <w:r>
              <w:t>166.67</w:t>
            </w:r>
          </w:p>
        </w:tc>
      </w:tr>
    </w:tbl>
    <w:p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9784A"/>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2F4E69"/>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009"/>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0964"/>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05AC7"/>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A7EAD"/>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2257"/>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FCD538A"/>
  <w15:docId w15:val="{34BEC04C-5CF5-4D7C-B7CA-3ABF601C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237</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Caldwell, Sonya</cp:lastModifiedBy>
  <cp:revision>8</cp:revision>
  <cp:lastPrinted>2008-07-31T20:12:00Z</cp:lastPrinted>
  <dcterms:created xsi:type="dcterms:W3CDTF">2018-07-26T15:23:00Z</dcterms:created>
  <dcterms:modified xsi:type="dcterms:W3CDTF">2018-08-16T17:48:00Z</dcterms:modified>
</cp:coreProperties>
</file>